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A" w:rsidRDefault="009F43DA" w:rsidP="009F43D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 №8\Desktop\внеур де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8\Desktop\внеур дея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DA" w:rsidRDefault="009F43DA" w:rsidP="009F43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43DA" w:rsidRDefault="009F43DA" w:rsidP="009F43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43DA" w:rsidRDefault="009F43DA" w:rsidP="009F43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43DA" w:rsidRPr="00746608" w:rsidRDefault="009F43DA" w:rsidP="009F43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3DA" w:rsidRPr="00746608" w:rsidRDefault="009F43DA" w:rsidP="009F4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lastRenderedPageBreak/>
        <w:t>2. Цель и задачи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2.1. Целью внеурочной деятельности является содействие в достижении ожидаемых образовательных результатов обучающихся школы в соответствии с основной образовательной программой начального общего образования, основного общего образования общеобразовательного учреждения.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2.2. Внеурочная деятельность направлена на реализацию индивидуальных потребностей обучающихся школы и их родителей путем предоставления выбора широкого спектра видов и форм, направленных на развитие детей, формирование универсальных учебных действий.</w:t>
      </w:r>
    </w:p>
    <w:p w:rsidR="009F43DA" w:rsidRPr="00746608" w:rsidRDefault="009F43DA" w:rsidP="009F4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3. Направления, формы и виды организации  внеурочной деятельности</w:t>
      </w:r>
    </w:p>
    <w:p w:rsidR="009F43DA" w:rsidRPr="00746608" w:rsidRDefault="009F43DA" w:rsidP="009F43D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3.1. Внеурочная деятельность может быть организована: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br/>
        <w:t xml:space="preserve">- по направлениям: 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</w:rPr>
        <w:t>, духовно-нравственное, социальное, общеинтеллектуальное, общекультурное.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о видам: игровая, познавательная,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</w:rPr>
        <w:t>досугово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</w:rPr>
        <w:t>-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 и т.д.</w:t>
      </w:r>
      <w:proofErr w:type="gramEnd"/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3.2. Виды внеурочной деятельности определяются школой в соответствии с основной образовательной программой начального и основного общего образования школы.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3.3. Содержание внеурочной деятельности должно  обеспечить достижение планируемых результатов обучающихся в соответствии с основной образовательной программой начального общего образования, основного общего образования школы.</w:t>
      </w:r>
    </w:p>
    <w:p w:rsidR="009F43DA" w:rsidRPr="00746608" w:rsidRDefault="009F43DA" w:rsidP="009F4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4. Организация внеурочной деятельности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4.1. Внеурочная деятельность организуется в период после уроков, в каникулярное время.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4.2. Перерыв между урочной и внеурочной деятельностью в соответствии с Сан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 должен составлять не менее  45 минут.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4.3. Продолжительность занятия внеурочной деятельности составляет не более 50 минут в день для обучающихся 1-2 классов, и не более полутора часов в день – для остальных классов.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lastRenderedPageBreak/>
        <w:t>4.4. Время, отводимое на внеурочную деятельность, в начальной школе должно составлять  не более 10 часов в неделю. В основной школе  -  определяется образовательным учреждением.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4.5. Внеурочная деятельность может быть организована на базе образовательного учреждения,  учреждений дополнительного образования детей, учреждений культуры и спорта.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4.6. Занятия внеурочной деятельности могут проводиться учителями школы, педагогами учреждений дополнительного образования, привлеченными специалистами.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4.7. Обучающиеся, их родители (законные представители) участвуют в выборе содержания внеурочной деятельности.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4.8. Организация внеурочной деятельности осуществляется через реализацию программ дополнительного образования детей и реализацию программ внеурочной деятельности.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4.9. Программы могут реализовываться как в отдельно взятом классе, так и в свободных объединениях школьников одной возрастной группы.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4.10. Педагоги, реализующие внеурочную деятельность, ведут журналы учета по своим объединениям, фиксируя тематику занятий и посещаемость занятий 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.  Содержание занятий в Журнале учета должно соответствовать содержанию программы внеурочной деятельности.   </w:t>
      </w:r>
    </w:p>
    <w:p w:rsidR="009F43DA" w:rsidRPr="00746608" w:rsidRDefault="009F43DA" w:rsidP="009F4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5. Требования к структуре и содержанию программы</w:t>
      </w:r>
    </w:p>
    <w:p w:rsidR="009F43DA" w:rsidRPr="00746608" w:rsidRDefault="009F43DA" w:rsidP="009F4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школьников</w:t>
      </w:r>
    </w:p>
    <w:p w:rsidR="009F43DA" w:rsidRPr="00746608" w:rsidRDefault="009F43DA" w:rsidP="009F43D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5.1. Программы внеурочной деятельности могут быть различных типов: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комплексные;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br/>
        <w:t xml:space="preserve">- тематические;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br/>
        <w:t xml:space="preserve">- ориентированные на достижение результатов определенного уровня;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br/>
        <w:t xml:space="preserve">- по конкретным видам внеурочной деятельности;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br/>
        <w:t xml:space="preserve">- индивидуальные.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5.2. Цели и задачи программы внеурочной деятельности должны быть ориентированы на достижение воспитательных результатов различных уровней.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5.3. Воспитательные результаты внеурочной деятельности школьников определяются по трем уровням:</w:t>
      </w:r>
    </w:p>
    <w:p w:rsidR="009F43DA" w:rsidRPr="00746608" w:rsidRDefault="009F43DA" w:rsidP="009F43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</w:rPr>
        <w:t>- первый уровень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</w:t>
      </w:r>
      <w:proofErr w:type="gramEnd"/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- второй уровень результатов – получение школьником опыта переживания и позитивного отношения к базовым ценностям общества (человек, семья, Отечество, </w:t>
      </w:r>
      <w:r w:rsidRPr="00746608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природа, мир, знания, труд, культура), ценностного отношения к социальной реальности в целом;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- третий уровень результатов – получение школьником опыта самостоятельного общественного действия.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5.6. В структуру программы внеурочной деятельности входят: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- пояснительная записка;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- тематическое планирование;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- содержание деятельности;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- ожидаемые результаты реализации программы.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 xml:space="preserve">5.7.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 </w:t>
      </w:r>
    </w:p>
    <w:p w:rsidR="009F43DA" w:rsidRPr="00746608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5.8. Программа внеурочной деятельности школьников проходит экспертизу на уровне образовательного учреждения.</w:t>
      </w:r>
    </w:p>
    <w:p w:rsidR="009F43DA" w:rsidRPr="00EE08A5" w:rsidRDefault="009F43DA" w:rsidP="009F43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08">
        <w:rPr>
          <w:rFonts w:ascii="Times New Roman" w:eastAsia="Times New Roman" w:hAnsi="Times New Roman" w:cs="Times New Roman"/>
          <w:sz w:val="24"/>
          <w:szCs w:val="24"/>
        </w:rPr>
        <w:t>5.9. Утверждение программы внеурочной деятельности школьников осуществляет    директор образовательного учреждения с из</w:t>
      </w:r>
      <w:r>
        <w:rPr>
          <w:rFonts w:ascii="Times New Roman" w:eastAsia="Times New Roman" w:hAnsi="Times New Roman" w:cs="Times New Roman"/>
          <w:sz w:val="24"/>
          <w:szCs w:val="24"/>
        </w:rPr>
        <w:t>данием соответствующего приказа.</w:t>
      </w:r>
    </w:p>
    <w:p w:rsidR="00C9310E" w:rsidRDefault="00C9310E"/>
    <w:sectPr w:rsidR="00C9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3DA"/>
    <w:rsid w:val="009F43DA"/>
    <w:rsid w:val="00C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3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2</cp:revision>
  <dcterms:created xsi:type="dcterms:W3CDTF">2015-07-29T10:32:00Z</dcterms:created>
  <dcterms:modified xsi:type="dcterms:W3CDTF">2015-07-29T10:33:00Z</dcterms:modified>
</cp:coreProperties>
</file>